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right="0" w:rightChars="0"/>
        <w:jc w:val="center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希腊</w:t>
      </w:r>
      <w:bookmarkStart w:id="0" w:name="_GoBack"/>
      <w:bookmarkEnd w:id="0"/>
      <w:r>
        <w:rPr>
          <w:rFonts w:hint="eastAsia"/>
          <w:b/>
          <w:bCs/>
          <w:sz w:val="28"/>
          <w:szCs w:val="28"/>
          <w:lang w:val="en-US" w:eastAsia="zh-CN"/>
        </w:rPr>
        <w:t>商务签证材料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短期逗留C型申根签证适用于任何计划在180天内访问希腊并在申根地区停留长达90天的人，</w:t>
      </w:r>
      <w:r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旅行的目的可以是旅游，商务，探亲或朋友，文化和教育，体育，医疗原因，研究，过境，机场过境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等签证类型，以下是希腊商务签证的材料清单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 w:firstLine="26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13"/>
          <w:szCs w:val="13"/>
          <w:lang w:val="en-US" w:eastAsia="zh-CN" w:bidi="ar-SA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签证类型：商务签证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效期限：使馆批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停留期限：行程定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/>
        <w:ind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入境次数：使馆批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所需材料：</w:t>
      </w:r>
    </w:p>
    <w:tbl>
      <w:tblPr>
        <w:tblStyle w:val="6"/>
        <w:tblpPr w:leftFromText="180" w:rightFromText="180" w:vertAnchor="text" w:horzAnchor="page" w:tblpXSpec="center" w:tblpY="66"/>
        <w:tblOverlap w:val="never"/>
        <w:tblW w:w="988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75" w:type="dxa"/>
          <w:left w:w="75" w:type="dxa"/>
          <w:bottom w:w="75" w:type="dxa"/>
          <w:right w:w="75" w:type="dxa"/>
        </w:tblCellMar>
      </w:tblPr>
      <w:tblGrid>
        <w:gridCol w:w="1884"/>
        <w:gridCol w:w="2112"/>
        <w:gridCol w:w="58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635" w:hRule="atLeast"/>
          <w:jc w:val="center"/>
        </w:trPr>
        <w:tc>
          <w:tcPr>
            <w:tcW w:w="1884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60" w:beforeAutospacing="0" w:after="20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shd w:val="clear" w:color="auto" w:fill="auto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shd w:val="clear" w:color="auto" w:fill="auto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  <w:t>材料类型</w:t>
            </w:r>
          </w:p>
        </w:tc>
        <w:tc>
          <w:tcPr>
            <w:tcW w:w="2112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60" w:beforeAutospacing="0" w:after="20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shd w:val="clear" w:color="auto" w:fill="auto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shd w:val="clear" w:color="auto" w:fill="auto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5884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60" w:beforeAutospacing="0" w:after="20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shd w:val="clear" w:color="auto" w:fill="auto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shd w:val="clear" w:color="auto" w:fill="auto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637" w:hRule="atLeast"/>
          <w:jc w:val="center"/>
        </w:trPr>
        <w:tc>
          <w:tcPr>
            <w:tcW w:w="1884" w:type="dxa"/>
            <w:vMerge w:val="restart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基本材料</w:t>
            </w: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签证申请表（原件）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完整填写并由申请人本人签字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637" w:hRule="atLeast"/>
          <w:jc w:val="center"/>
        </w:trPr>
        <w:tc>
          <w:tcPr>
            <w:tcW w:w="1884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护照（原件）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护照有效期在回中国之后不少于三个月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护照内不少于两页空白签证页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护照签发时间在最近十年之内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两份护照首页复印件，一份以往所有签证复印件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955" w:hRule="atLeast"/>
          <w:jc w:val="center"/>
        </w:trPr>
        <w:tc>
          <w:tcPr>
            <w:tcW w:w="1884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照片（原件）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近6个月内拍摄彩色照片2张，相同底版，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规格：30mm*40mm 长方形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正面白底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照片清晰，不能有阴影（不可翻拍、自己拍）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539" w:hRule="atLeast"/>
          <w:jc w:val="center"/>
        </w:trPr>
        <w:tc>
          <w:tcPr>
            <w:tcW w:w="1884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身份证（复印件）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申请者本人身份证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身份证在有效期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331" w:hRule="atLeast"/>
          <w:jc w:val="center"/>
        </w:trPr>
        <w:tc>
          <w:tcPr>
            <w:tcW w:w="1884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户口本（原件+复印件）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申请人本人整本户口本信息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如是集体户口，提供集体户口首页和本人页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823" w:hRule="atLeast"/>
          <w:jc w:val="center"/>
        </w:trPr>
        <w:tc>
          <w:tcPr>
            <w:tcW w:w="1884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医疗保险（原件）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保险需覆盖所有申根国家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保险投保总额至少为30000欧元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能够涵盖由于医疗或紧急医疗原因/紧急住院治疗而导致的遣返费用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828" w:hRule="atLeast"/>
          <w:jc w:val="center"/>
        </w:trPr>
        <w:tc>
          <w:tcPr>
            <w:tcW w:w="1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资金材料</w:t>
            </w: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偿付能力证明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最近 3 个月 -  6个月的银行对账单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如旅行及生活费用由公司支付，需提供申请人（或雇主）公司偿付能力的证明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620" w:hRule="atLeast"/>
          <w:jc w:val="center"/>
        </w:trPr>
        <w:tc>
          <w:tcPr>
            <w:tcW w:w="1884" w:type="dxa"/>
            <w:vMerge w:val="restart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其他材料</w:t>
            </w: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结婚证（复印件）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若离异提供离婚证复印件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397" w:hRule="atLeast"/>
          <w:jc w:val="center"/>
        </w:trPr>
        <w:tc>
          <w:tcPr>
            <w:tcW w:w="1884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住宿证明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涵盖在申根国家停留的全部期间。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397" w:hRule="atLeast"/>
          <w:jc w:val="center"/>
        </w:trPr>
        <w:tc>
          <w:tcPr>
            <w:tcW w:w="1884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机票预订单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当申请多次入境签证首次旅行的机票预订单需为确认的往返机票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机票应该在签证颁发后付款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741" w:hRule="atLeast"/>
          <w:jc w:val="center"/>
        </w:trPr>
        <w:tc>
          <w:tcPr>
            <w:tcW w:w="1884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邀请函（原件）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需使用公司正式的信头纸并加盖公章，签字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任职公司的详细地址和联系人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签字人员的姓名和职务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访问的目的和持续时间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详细日程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支付旅行和生活费用的单位或个人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主办方是否为确保申请人按规定返回中国提供保证金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如果适用，提供商会注册证明。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635" w:hRule="atLeast"/>
          <w:jc w:val="center"/>
        </w:trPr>
        <w:tc>
          <w:tcPr>
            <w:tcW w:w="1884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公司营业执照（复印件）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盖章的公司营业执照复印件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635" w:hRule="atLeast"/>
          <w:jc w:val="center"/>
        </w:trPr>
        <w:tc>
          <w:tcPr>
            <w:tcW w:w="1884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证明信（原件）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由雇主出具的证明信(英文件，或者中文件附上英文翻译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需使用公司正式的信头纸并加盖 公章，签字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 xml:space="preserve">任职公司的详细地址和联系人 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签字人员的姓名和职务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申请人姓名、职务、收入和工作年限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访问目的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公司为申请人保留职位的证明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635" w:hRule="atLeast"/>
          <w:jc w:val="center"/>
        </w:trPr>
        <w:tc>
          <w:tcPr>
            <w:tcW w:w="1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可选材料</w:t>
            </w: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资产材料（复印件）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房产证复印件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汽车行驶证复印件</w:t>
            </w:r>
          </w:p>
        </w:tc>
      </w:tr>
    </w:tbl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/>
        <w:ind w:right="0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FF0000"/>
          <w:spacing w:val="0"/>
          <w:kern w:val="2"/>
          <w:sz w:val="13"/>
          <w:szCs w:val="13"/>
          <w:lang w:val="en-US" w:eastAsia="zh-CN" w:bidi="ar-SA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/>
        <w:ind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FF0000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FF0000"/>
          <w:spacing w:val="0"/>
          <w:kern w:val="2"/>
          <w:sz w:val="21"/>
          <w:szCs w:val="21"/>
          <w:lang w:val="en-US" w:eastAsia="zh-CN" w:bidi="ar-SA"/>
        </w:rPr>
        <w:t>特别提示：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外国人须持有签发 3 个月以上且签证到期后仍有效的暂住证复印件（面试时须出示原件）对于户口和工作地不在同一省区的申请人，须持有签发三个月以上且有效的暂住证复印件 （如有）（面试时 须出示原件）在您选择提交签证的辅助材料前建议您先与希腊驻北京/上海/广州领事馆联系。希腊领事馆 （签证处）有权利要求申请人提交其他的材料。</w:t>
      </w:r>
    </w:p>
    <w:sectPr>
      <w:head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7620</wp:posOffset>
          </wp:positionH>
          <wp:positionV relativeFrom="paragraph">
            <wp:posOffset>-206375</wp:posOffset>
          </wp:positionV>
          <wp:extent cx="1152525" cy="714375"/>
          <wp:effectExtent l="0" t="0" r="9525" b="0"/>
          <wp:wrapNone/>
          <wp:docPr id="1" name="图片 1" descr="2-121x75副本1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2-121x75副本1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3A4F7A"/>
    <w:rsid w:val="089D6096"/>
    <w:rsid w:val="0E355FAE"/>
    <w:rsid w:val="29602C69"/>
    <w:rsid w:val="3D55220B"/>
    <w:rsid w:val="40C52E2B"/>
    <w:rsid w:val="498502E8"/>
    <w:rsid w:val="4D642655"/>
    <w:rsid w:val="653A4F7A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2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15</TotalTime>
  <ScaleCrop>false</ScaleCrop>
  <LinksUpToDate>false</LinksUpToDate>
  <CharactersWithSpaces>0</CharactersWithSpaces>
  <Application>WPS Office_10.1.0.7668_F1E327BC-269C-435d-A152-05C5408002CA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2018-10-23T11:25:00Z</dcterms:created>
  <dc:creator>王乾</dc:creator>
  <cp:lastModifiedBy>王乾</cp:lastModifiedBy>
  <dcterms:modified xsi:type="dcterms:W3CDTF">2018-11-22T10:57:04Z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2052-10.1.0.7668</vt:lpwstr>
  </property>
</Properties>
</file>